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D8A" w:rsidRPr="000D02F3" w:rsidRDefault="00E13716" w:rsidP="00842D8A">
      <w:pPr>
        <w:rPr>
          <w:sz w:val="28"/>
          <w:szCs w:val="28"/>
          <w:lang w:val="en-US"/>
        </w:rPr>
      </w:pPr>
      <w:r>
        <w:rPr>
          <w:noProof/>
          <w:sz w:val="28"/>
          <w:szCs w:val="28"/>
        </w:rPr>
        <w:drawing>
          <wp:anchor distT="0" distB="0" distL="114300" distR="114300" simplePos="0" relativeHeight="251657728" behindDoc="0" locked="0" layoutInCell="1" allowOverlap="1">
            <wp:simplePos x="0" y="0"/>
            <wp:positionH relativeFrom="column">
              <wp:posOffset>-632460</wp:posOffset>
            </wp:positionH>
            <wp:positionV relativeFrom="paragraph">
              <wp:posOffset>-401955</wp:posOffset>
            </wp:positionV>
            <wp:extent cx="2219325" cy="857250"/>
            <wp:effectExtent l="19050" t="0" r="9525" b="0"/>
            <wp:wrapThrough wrapText="bothSides">
              <wp:wrapPolygon edited="0">
                <wp:start x="5933" y="0"/>
                <wp:lineTo x="927" y="7680"/>
                <wp:lineTo x="0" y="11040"/>
                <wp:lineTo x="-185" y="20160"/>
                <wp:lineTo x="2410" y="21120"/>
                <wp:lineTo x="13906" y="21120"/>
                <wp:lineTo x="19097" y="21120"/>
                <wp:lineTo x="19468" y="20640"/>
                <wp:lineTo x="18912" y="18720"/>
                <wp:lineTo x="17058" y="15360"/>
                <wp:lineTo x="17985" y="9120"/>
                <wp:lineTo x="17799" y="7680"/>
                <wp:lineTo x="21693" y="6720"/>
                <wp:lineTo x="21693" y="3360"/>
                <wp:lineTo x="17428" y="0"/>
                <wp:lineTo x="5933" y="0"/>
              </wp:wrapPolygon>
            </wp:wrapThrough>
            <wp:docPr id="2" name="Рисунок 2" descr="LOGO_Conference_EMF.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_Conference_EMF.emf"/>
                    <pic:cNvPicPr>
                      <a:picLocks noChangeAspect="1" noChangeArrowheads="1"/>
                    </pic:cNvPicPr>
                  </pic:nvPicPr>
                  <pic:blipFill>
                    <a:blip r:embed="rId6" cstate="print"/>
                    <a:srcRect/>
                    <a:stretch>
                      <a:fillRect/>
                    </a:stretch>
                  </pic:blipFill>
                  <pic:spPr bwMode="auto">
                    <a:xfrm>
                      <a:off x="0" y="0"/>
                      <a:ext cx="2219325" cy="857250"/>
                    </a:xfrm>
                    <a:prstGeom prst="rect">
                      <a:avLst/>
                    </a:prstGeom>
                    <a:noFill/>
                    <a:ln w="9525">
                      <a:noFill/>
                      <a:miter lim="800000"/>
                      <a:headEnd/>
                      <a:tailEnd/>
                    </a:ln>
                  </pic:spPr>
                </pic:pic>
              </a:graphicData>
            </a:graphic>
          </wp:anchor>
        </w:drawing>
      </w:r>
    </w:p>
    <w:p w:rsidR="00842D8A" w:rsidRPr="000D02F3" w:rsidRDefault="00842D8A" w:rsidP="00842D8A">
      <w:pPr>
        <w:rPr>
          <w:sz w:val="28"/>
          <w:szCs w:val="28"/>
          <w:lang w:val="en-US"/>
        </w:rPr>
      </w:pPr>
    </w:p>
    <w:p w:rsidR="00206114" w:rsidRDefault="00206114" w:rsidP="00842D8A">
      <w:pPr>
        <w:jc w:val="center"/>
        <w:rPr>
          <w:b/>
          <w:sz w:val="28"/>
          <w:szCs w:val="28"/>
        </w:rPr>
      </w:pPr>
    </w:p>
    <w:p w:rsidR="00206114" w:rsidRDefault="00206114" w:rsidP="00842D8A">
      <w:pPr>
        <w:jc w:val="center"/>
        <w:rPr>
          <w:b/>
          <w:sz w:val="28"/>
          <w:szCs w:val="28"/>
        </w:rPr>
      </w:pPr>
    </w:p>
    <w:p w:rsidR="00842D8A" w:rsidRPr="000D02F3" w:rsidRDefault="00842D8A" w:rsidP="00842D8A">
      <w:pPr>
        <w:jc w:val="center"/>
        <w:rPr>
          <w:b/>
          <w:sz w:val="28"/>
          <w:szCs w:val="28"/>
          <w:lang w:val="en-US"/>
        </w:rPr>
      </w:pPr>
      <w:r w:rsidRPr="000D02F3">
        <w:rPr>
          <w:b/>
          <w:sz w:val="28"/>
          <w:szCs w:val="28"/>
          <w:lang w:val="en-US"/>
        </w:rPr>
        <w:t>DECLARATION</w:t>
      </w:r>
    </w:p>
    <w:p w:rsidR="00842D8A" w:rsidRPr="000D02F3" w:rsidRDefault="00842D8A" w:rsidP="00842D8A">
      <w:pPr>
        <w:jc w:val="center"/>
        <w:rPr>
          <w:sz w:val="28"/>
          <w:szCs w:val="28"/>
          <w:lang w:val="en-US"/>
        </w:rPr>
      </w:pPr>
      <w:r w:rsidRPr="000D02F3">
        <w:rPr>
          <w:sz w:val="28"/>
          <w:szCs w:val="28"/>
          <w:lang w:val="en-US"/>
        </w:rPr>
        <w:t>Of the Fifth Anniversary Conference of the International Luxembourg Forum on Preventing Nuclear Catastrophe</w:t>
      </w:r>
    </w:p>
    <w:p w:rsidR="00842D8A" w:rsidRPr="000D02F3" w:rsidRDefault="00842D8A" w:rsidP="00842D8A">
      <w:pPr>
        <w:jc w:val="center"/>
        <w:rPr>
          <w:sz w:val="28"/>
          <w:szCs w:val="28"/>
          <w:lang w:val="en-US"/>
        </w:rPr>
      </w:pPr>
    </w:p>
    <w:p w:rsidR="00842D8A" w:rsidRPr="000D02F3" w:rsidRDefault="00842D8A" w:rsidP="00842D8A">
      <w:pPr>
        <w:ind w:left="-426" w:right="-569"/>
        <w:jc w:val="center"/>
        <w:rPr>
          <w:sz w:val="28"/>
          <w:szCs w:val="28"/>
          <w:lang w:val="en-US"/>
        </w:rPr>
      </w:pPr>
      <w:r w:rsidRPr="000D02F3">
        <w:rPr>
          <w:sz w:val="28"/>
          <w:szCs w:val="28"/>
          <w:lang w:val="en-US"/>
        </w:rPr>
        <w:t>“Contemporary Problems of Nuclear Non-Proliferation”</w:t>
      </w:r>
    </w:p>
    <w:p w:rsidR="00842D8A" w:rsidRPr="000D02F3" w:rsidRDefault="00842D8A" w:rsidP="00842D8A">
      <w:pPr>
        <w:jc w:val="center"/>
        <w:rPr>
          <w:sz w:val="28"/>
          <w:szCs w:val="28"/>
          <w:lang w:val="en-US"/>
        </w:rPr>
      </w:pPr>
    </w:p>
    <w:p w:rsidR="00842D8A" w:rsidRPr="000D02F3" w:rsidRDefault="00842D8A" w:rsidP="00842D8A">
      <w:pPr>
        <w:jc w:val="center"/>
        <w:rPr>
          <w:sz w:val="28"/>
          <w:szCs w:val="28"/>
          <w:lang w:val="en-US"/>
        </w:rPr>
      </w:pPr>
      <w:r w:rsidRPr="000D02F3">
        <w:rPr>
          <w:sz w:val="28"/>
          <w:szCs w:val="28"/>
          <w:lang w:val="en-US"/>
        </w:rPr>
        <w:t xml:space="preserve">(June 4-5, 2012, Berlin) </w:t>
      </w:r>
    </w:p>
    <w:p w:rsidR="00842D8A" w:rsidRPr="000D02F3" w:rsidRDefault="00842D8A" w:rsidP="00842D8A">
      <w:pPr>
        <w:rPr>
          <w:sz w:val="28"/>
          <w:szCs w:val="28"/>
          <w:lang w:val="en-US"/>
        </w:rPr>
      </w:pPr>
    </w:p>
    <w:p w:rsidR="00842D8A" w:rsidRPr="000D02F3" w:rsidRDefault="00842D8A" w:rsidP="00842D8A">
      <w:pPr>
        <w:rPr>
          <w:sz w:val="28"/>
          <w:szCs w:val="28"/>
          <w:lang w:val="en-US"/>
        </w:rPr>
      </w:pPr>
    </w:p>
    <w:p w:rsidR="00842D8A" w:rsidRPr="000D02F3" w:rsidRDefault="00842D8A" w:rsidP="00842D8A">
      <w:pPr>
        <w:rPr>
          <w:sz w:val="28"/>
          <w:szCs w:val="28"/>
          <w:lang w:val="en-US"/>
        </w:rPr>
      </w:pPr>
      <w:r w:rsidRPr="000D02F3">
        <w:rPr>
          <w:sz w:val="28"/>
          <w:szCs w:val="28"/>
          <w:lang w:val="en-US"/>
        </w:rPr>
        <w:t xml:space="preserve">Participants of the Conference give a high appraisal of the considerable work of the Luxembourg Forum during five years that elapsed since its initiation. </w:t>
      </w:r>
    </w:p>
    <w:p w:rsidR="00842D8A" w:rsidRPr="000D02F3" w:rsidRDefault="00842D8A" w:rsidP="00842D8A">
      <w:pPr>
        <w:rPr>
          <w:sz w:val="28"/>
          <w:szCs w:val="28"/>
          <w:lang w:val="en-US"/>
        </w:rPr>
      </w:pPr>
    </w:p>
    <w:p w:rsidR="00842D8A" w:rsidRPr="000D02F3" w:rsidRDefault="00842D8A" w:rsidP="00842D8A">
      <w:pPr>
        <w:jc w:val="both"/>
        <w:rPr>
          <w:sz w:val="28"/>
          <w:szCs w:val="28"/>
          <w:lang w:val="en-US"/>
        </w:rPr>
      </w:pPr>
      <w:r w:rsidRPr="000D02F3">
        <w:rPr>
          <w:sz w:val="28"/>
          <w:szCs w:val="28"/>
          <w:lang w:val="en-US"/>
        </w:rPr>
        <w:t xml:space="preserve">During this time the Luxembourg Forum on Preventing Nuclear Catastrophe conducted twelve conferences, workshops and seminars dedicated to the most important and urgent problems of nuclear non-proliferation, disarmament and international security. Representatives of the Luxembourg Forum have met with high officials of the leading nations and international organizations (among them: Minister of Foreign Affairs of the Russian Federation Sergey Lavrov, First Deputy Minister of Foreign Affairs of the Russian Federation Andrey Denisov, Deputy Minister of Foreign Affairs of the Russian Federation Sergey Ryabkov, Deputy Minister of Defense of the Russian Federation Anatoly Antonov, </w:t>
      </w:r>
      <w:r w:rsidRPr="000D02F3">
        <w:rPr>
          <w:sz w:val="28"/>
          <w:szCs w:val="28"/>
          <w:lang w:val="en-GB"/>
        </w:rPr>
        <w:t xml:space="preserve">Assistant Secretary of the U.S. Department of State </w:t>
      </w:r>
      <w:r w:rsidRPr="000D02F3">
        <w:rPr>
          <w:sz w:val="28"/>
          <w:szCs w:val="28"/>
          <w:lang w:val="en-US"/>
        </w:rPr>
        <w:t>Rose Gottemoeller,  Director General of IAEA Mohamed  ElBaradei.</w:t>
      </w:r>
    </w:p>
    <w:p w:rsidR="00842D8A" w:rsidRPr="000D02F3" w:rsidRDefault="00842D8A" w:rsidP="00842D8A">
      <w:pPr>
        <w:jc w:val="both"/>
        <w:rPr>
          <w:sz w:val="28"/>
          <w:szCs w:val="28"/>
          <w:lang w:val="en-US"/>
        </w:rPr>
      </w:pPr>
    </w:p>
    <w:p w:rsidR="00842D8A" w:rsidRPr="000D02F3" w:rsidRDefault="00842D8A" w:rsidP="00842D8A">
      <w:pPr>
        <w:jc w:val="both"/>
        <w:rPr>
          <w:sz w:val="28"/>
          <w:szCs w:val="28"/>
          <w:lang w:val="en-US"/>
        </w:rPr>
      </w:pPr>
      <w:r w:rsidRPr="000D02F3">
        <w:rPr>
          <w:sz w:val="28"/>
          <w:szCs w:val="28"/>
          <w:lang w:val="en-US"/>
        </w:rPr>
        <w:t>During the last five years the Luxembourg Forum has published eight books and booklets reflecting the discussions and findings of the conference and workshops. On the basis of the meetings of the Luxembourg Forum the participants adopted twelve final documents which were presented to the leaders of the great powers and other states and of the international organizations (UN, IAEA, OSCE, EU, NATO, CSTO). In response to these final documents a number of letters of support and approval were received, among them: a letter from the North Atlantic Treaty organization, letter on behalf of the President of the European Commission, letter on behalf of the President of France, letter on behalf of the Secretary General of the United Nations.</w:t>
      </w:r>
    </w:p>
    <w:p w:rsidR="00842D8A" w:rsidRPr="000D02F3" w:rsidRDefault="00842D8A" w:rsidP="00842D8A">
      <w:pPr>
        <w:jc w:val="both"/>
        <w:rPr>
          <w:sz w:val="28"/>
          <w:szCs w:val="28"/>
          <w:lang w:val="en-US"/>
        </w:rPr>
      </w:pPr>
    </w:p>
    <w:p w:rsidR="00842D8A" w:rsidRPr="000D02F3" w:rsidRDefault="00842D8A" w:rsidP="00842D8A">
      <w:pPr>
        <w:jc w:val="both"/>
        <w:rPr>
          <w:sz w:val="28"/>
          <w:szCs w:val="28"/>
          <w:lang w:val="en-US"/>
        </w:rPr>
      </w:pPr>
      <w:r w:rsidRPr="000D02F3">
        <w:rPr>
          <w:sz w:val="28"/>
          <w:szCs w:val="28"/>
          <w:lang w:val="en-US"/>
        </w:rPr>
        <w:t>The Luxemburg Forum received addresses from the Presidents of the Russian Federation Vladimir Putin and Dmitry Medvedev. The activity of the Forum was mentioned in the speeches of the Russian officials, works of well known Russian specialists and reports of international expert community.</w:t>
      </w:r>
    </w:p>
    <w:p w:rsidR="00842D8A" w:rsidRPr="000D02F3" w:rsidRDefault="00842D8A" w:rsidP="00842D8A">
      <w:pPr>
        <w:rPr>
          <w:sz w:val="28"/>
          <w:szCs w:val="28"/>
          <w:lang w:val="en-US"/>
        </w:rPr>
      </w:pPr>
    </w:p>
    <w:p w:rsidR="00842D8A" w:rsidRPr="000D02F3" w:rsidRDefault="00842D8A" w:rsidP="00842D8A">
      <w:pPr>
        <w:jc w:val="both"/>
        <w:rPr>
          <w:sz w:val="28"/>
          <w:szCs w:val="28"/>
          <w:lang w:val="en-US"/>
        </w:rPr>
      </w:pPr>
      <w:r w:rsidRPr="000D02F3">
        <w:rPr>
          <w:sz w:val="28"/>
          <w:szCs w:val="28"/>
          <w:lang w:val="en-US"/>
        </w:rPr>
        <w:lastRenderedPageBreak/>
        <w:t xml:space="preserve">The Luxembourg Forum fully endorse the vision of nuclear free world promoted by the most prominent American statesmen (George P. Shultz, William J. Perry, Henry A. Kissinger, Sam Nunn) and supported by many well-known political and public figures of a number of other countries including the Russian Federation (Yevgeny Primakov, Igor Ivanov, Evgeny Velikhov, Mikhail Moiseyev). The activities of the Luxembourg Forum have been aimed at promoting this idea in various practical ways and agreements pertaining to specific issues of nuclear non-proliferation and disarmament. </w:t>
      </w:r>
    </w:p>
    <w:p w:rsidR="00842D8A" w:rsidRPr="000D02F3" w:rsidRDefault="00842D8A" w:rsidP="00842D8A">
      <w:pPr>
        <w:jc w:val="both"/>
        <w:rPr>
          <w:sz w:val="28"/>
          <w:szCs w:val="28"/>
          <w:lang w:val="en-US"/>
        </w:rPr>
      </w:pPr>
    </w:p>
    <w:p w:rsidR="00842D8A" w:rsidRPr="000D02F3" w:rsidRDefault="00842D8A" w:rsidP="00842D8A">
      <w:pPr>
        <w:jc w:val="both"/>
        <w:rPr>
          <w:sz w:val="28"/>
          <w:szCs w:val="28"/>
          <w:lang w:val="en-US"/>
        </w:rPr>
      </w:pPr>
      <w:r w:rsidRPr="000D02F3">
        <w:rPr>
          <w:sz w:val="28"/>
          <w:szCs w:val="28"/>
          <w:lang w:val="en-US"/>
        </w:rPr>
        <w:t>The participants of the fifth Anniversary Conference are deeply concerned by the new deadlock and growing controversies among the great powers, foremost between Russia and the United States over the prospects and conditions of further nuclear disarmament and non-proliferation. This is all the more deplorable after considerable breakthroughs achieved in the context of “Reset” of Russian-American security relations in 2009-2011: signing and ratification of New START Treaty, successful conclusion of the Non-proliferation Treaty Review Conference, initiatives of Nuclear Security Summit in Washington.</w:t>
      </w:r>
    </w:p>
    <w:p w:rsidR="00842D8A" w:rsidRPr="000D02F3" w:rsidRDefault="00842D8A" w:rsidP="00842D8A">
      <w:pPr>
        <w:jc w:val="both"/>
        <w:rPr>
          <w:sz w:val="28"/>
          <w:szCs w:val="28"/>
          <w:lang w:val="en-US"/>
        </w:rPr>
      </w:pPr>
    </w:p>
    <w:p w:rsidR="00842D8A" w:rsidRPr="000D02F3" w:rsidRDefault="00842D8A" w:rsidP="00842D8A">
      <w:pPr>
        <w:jc w:val="both"/>
        <w:rPr>
          <w:sz w:val="28"/>
          <w:szCs w:val="28"/>
          <w:lang w:val="en-US"/>
        </w:rPr>
      </w:pPr>
      <w:r w:rsidRPr="000D02F3">
        <w:rPr>
          <w:sz w:val="28"/>
          <w:szCs w:val="28"/>
          <w:lang w:val="en-US"/>
        </w:rPr>
        <w:t xml:space="preserve">In the meantime the development and deployment of the new nuclear, conventional and space arms goes on by the advanced nations as well as proliferation and upgrading of nuclear weapons and the delivery systems in the world. Twenty years after the end of Cold War the mankind is facing a danger of a new cycle of arms race and proliferation, eruption of regional crises and armed conflicts which may escalate in the scale of geography, destruction and fatalities. </w:t>
      </w:r>
    </w:p>
    <w:p w:rsidR="00842D8A" w:rsidRPr="000D02F3" w:rsidRDefault="00842D8A" w:rsidP="00842D8A">
      <w:pPr>
        <w:rPr>
          <w:sz w:val="28"/>
          <w:szCs w:val="28"/>
          <w:lang w:val="en-US"/>
        </w:rPr>
      </w:pPr>
    </w:p>
    <w:p w:rsidR="00842D8A" w:rsidRPr="000D02F3" w:rsidRDefault="00842D8A" w:rsidP="00842D8A">
      <w:pPr>
        <w:jc w:val="both"/>
        <w:rPr>
          <w:sz w:val="28"/>
          <w:szCs w:val="28"/>
          <w:lang w:val="en-US"/>
        </w:rPr>
      </w:pPr>
      <w:r w:rsidRPr="000D02F3">
        <w:rPr>
          <w:sz w:val="28"/>
          <w:szCs w:val="28"/>
          <w:lang w:val="en-US"/>
        </w:rPr>
        <w:t xml:space="preserve">The participants of the Fifth Anniversary Conference of the International Luxembourg Forum on Preventing Nuclear Catastrophe dedicated to “Contemporary Problems of Nuclear Non-Proliferation” call on the leaders of the Russian Federation and of the United States, other NATO countries and all responsible nations, as well as international organizations, to apply the necessary political will, flexibility and ingenuity in order to overcome the present impasse and resume consistent steps along the way of nuclear disarmament, enhancing non-proliferation regimes and facilitating cooperative international security at large.    </w:t>
      </w:r>
    </w:p>
    <w:p w:rsidR="009262C0" w:rsidRPr="00842D8A" w:rsidRDefault="009262C0">
      <w:pPr>
        <w:rPr>
          <w:lang w:val="en-US"/>
        </w:rPr>
      </w:pPr>
    </w:p>
    <w:sectPr w:rsidR="009262C0" w:rsidRPr="00842D8A">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E17" w:rsidRDefault="007E2E17" w:rsidP="00206114">
      <w:r>
        <w:separator/>
      </w:r>
    </w:p>
  </w:endnote>
  <w:endnote w:type="continuationSeparator" w:id="0">
    <w:p w:rsidR="007E2E17" w:rsidRDefault="007E2E17" w:rsidP="002061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E17" w:rsidRDefault="007E2E17" w:rsidP="00206114">
      <w:r>
        <w:separator/>
      </w:r>
    </w:p>
  </w:footnote>
  <w:footnote w:type="continuationSeparator" w:id="0">
    <w:p w:rsidR="007E2E17" w:rsidRDefault="007E2E17" w:rsidP="002061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14" w:rsidRPr="00206114" w:rsidRDefault="00206114">
    <w:pPr>
      <w:pStyle w:val="a3"/>
      <w:rPr>
        <w:lang w:val="en-US"/>
      </w:rPr>
    </w:pPr>
    <w:r>
      <w:rPr>
        <w:lang w:val="en-US"/>
      </w:rPr>
      <w:tab/>
    </w:r>
    <w:r>
      <w:rPr>
        <w:lang w:val="en-US"/>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42D8A"/>
    <w:rsid w:val="00206114"/>
    <w:rsid w:val="007E2E17"/>
    <w:rsid w:val="00842D8A"/>
    <w:rsid w:val="009262C0"/>
    <w:rsid w:val="00E13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D8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06114"/>
    <w:pPr>
      <w:tabs>
        <w:tab w:val="center" w:pos="4677"/>
        <w:tab w:val="right" w:pos="9355"/>
      </w:tabs>
    </w:pPr>
  </w:style>
  <w:style w:type="character" w:customStyle="1" w:styleId="a4">
    <w:name w:val="Верхний колонтитул Знак"/>
    <w:basedOn w:val="a0"/>
    <w:link w:val="a3"/>
    <w:uiPriority w:val="99"/>
    <w:semiHidden/>
    <w:rsid w:val="00206114"/>
    <w:rPr>
      <w:rFonts w:ascii="Times New Roman" w:eastAsia="Times New Roman" w:hAnsi="Times New Roman"/>
      <w:sz w:val="24"/>
      <w:szCs w:val="24"/>
    </w:rPr>
  </w:style>
  <w:style w:type="paragraph" w:styleId="a5">
    <w:name w:val="footer"/>
    <w:basedOn w:val="a"/>
    <w:link w:val="a6"/>
    <w:uiPriority w:val="99"/>
    <w:semiHidden/>
    <w:unhideWhenUsed/>
    <w:rsid w:val="00206114"/>
    <w:pPr>
      <w:tabs>
        <w:tab w:val="center" w:pos="4677"/>
        <w:tab w:val="right" w:pos="9355"/>
      </w:tabs>
    </w:pPr>
  </w:style>
  <w:style w:type="character" w:customStyle="1" w:styleId="a6">
    <w:name w:val="Нижний колонтитул Знак"/>
    <w:basedOn w:val="a0"/>
    <w:link w:val="a5"/>
    <w:uiPriority w:val="99"/>
    <w:semiHidden/>
    <w:rsid w:val="00206114"/>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3853</Characters>
  <Application>Microsoft Office Word</Application>
  <DocSecurity>4</DocSecurity>
  <Lines>120</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larin</dc:creator>
  <cp:lastModifiedBy>larin</cp:lastModifiedBy>
  <cp:revision>2</cp:revision>
  <dcterms:created xsi:type="dcterms:W3CDTF">2012-06-19T07:06:00Z</dcterms:created>
  <dcterms:modified xsi:type="dcterms:W3CDTF">2012-06-19T07:06:00Z</dcterms:modified>
</cp:coreProperties>
</file>